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B1F0F" w14:textId="77777777" w:rsidR="00C40377" w:rsidRDefault="00620B89">
      <w:pPr>
        <w:spacing w:after="200"/>
        <w:jc w:val="center"/>
      </w:pPr>
      <w:r>
        <w:rPr>
          <w:b/>
          <w:bCs/>
        </w:rPr>
        <w:t>PROYECTO DE ACUERDO No. __ DE 2025</w:t>
      </w:r>
    </w:p>
    <w:p w14:paraId="4C937816" w14:textId="6646AD84" w:rsidR="00C40377" w:rsidRDefault="00620B89">
      <w:pPr>
        <w:spacing w:after="400"/>
        <w:jc w:val="center"/>
      </w:pPr>
      <w:r>
        <w:rPr>
          <w:b/>
          <w:bCs/>
        </w:rPr>
        <w:t xml:space="preserve">"POR MEDIO DEL CUAL SE CREA EL FONDO DE EMPRENDIMIENTO PARA LA MUJER (FEM) Y SE DICTAN OTRAS DISPOSICIONES EN EL MUNICIPIO DE </w:t>
      </w:r>
      <w:r w:rsidR="00216D66" w:rsidRPr="00216D66">
        <w:rPr>
          <w:b/>
          <w:bCs/>
          <w:color w:val="767171" w:themeColor="background2" w:themeShade="80"/>
        </w:rPr>
        <w:t>[NOMBRE DEL MUNICIPIO] – [DEPARTAMENTO]</w:t>
      </w:r>
      <w:r>
        <w:rPr>
          <w:b/>
          <w:bCs/>
        </w:rPr>
        <w:t>"</w:t>
      </w:r>
    </w:p>
    <w:p w14:paraId="5072C4B9" w14:textId="77777777" w:rsidR="00C40377" w:rsidRDefault="00620B89">
      <w:pPr>
        <w:spacing w:before="400" w:after="300"/>
        <w:jc w:val="center"/>
      </w:pPr>
      <w:r>
        <w:rPr>
          <w:b/>
          <w:bCs/>
        </w:rPr>
        <w:t>EXPOSICIÓN DE MOTIVOS</w:t>
      </w:r>
    </w:p>
    <w:p w14:paraId="5DF1DA27" w14:textId="77777777" w:rsidR="00C40377" w:rsidRDefault="00620B89">
      <w:pPr>
        <w:spacing w:after="200"/>
      </w:pPr>
      <w:r>
        <w:rPr>
          <w:b/>
          <w:bCs/>
        </w:rPr>
        <w:t>OBJETO</w:t>
      </w:r>
    </w:p>
    <w:p w14:paraId="224AE80E" w14:textId="59E4F80E" w:rsidR="00C40377" w:rsidRDefault="00620B89">
      <w:pPr>
        <w:spacing w:after="200"/>
        <w:jc w:val="both"/>
      </w:pPr>
      <w:r>
        <w:t xml:space="preserve">El presente proyecto de acuerdo </w:t>
      </w:r>
      <w:r>
        <w:t xml:space="preserve">tiene por objeto crear el Fondo de Emprendimiento para la Mujer (FEM) en el Municipio de </w:t>
      </w:r>
      <w:r w:rsidR="003E2534" w:rsidRPr="003E2534">
        <w:rPr>
          <w:b/>
          <w:bCs/>
          <w:color w:val="767171" w:themeColor="background2" w:themeShade="80"/>
        </w:rPr>
        <w:t>[NOMBRE DEL MUNICIPIO] – [DEPARTAMENTO</w:t>
      </w:r>
      <w:r w:rsidR="003E2534" w:rsidRPr="003E2534">
        <w:t>]</w:t>
      </w:r>
      <w:r>
        <w:t>, como instrumento de impulso al emprendimiento enfocado en el empoderamiento económico de la mujer rural y urbana en situación de vulnerabilidad</w:t>
      </w:r>
      <w:r>
        <w:t>, en cumplimiento del mandato establecido en la Ley 2535 del 19 de agosto de 2025.</w:t>
      </w:r>
    </w:p>
    <w:p w14:paraId="2EB52B6B" w14:textId="77777777" w:rsidR="00C40377" w:rsidRDefault="00620B89">
      <w:pPr>
        <w:spacing w:before="300" w:after="200"/>
      </w:pPr>
      <w:r>
        <w:rPr>
          <w:b/>
          <w:bCs/>
        </w:rPr>
        <w:t>CONVENIENCIA Y NECESIDAD</w:t>
      </w:r>
    </w:p>
    <w:p w14:paraId="774F6289" w14:textId="77777777" w:rsidR="00C40377" w:rsidRDefault="00620B89">
      <w:pPr>
        <w:spacing w:after="200"/>
        <w:jc w:val="both"/>
      </w:pPr>
      <w:r>
        <w:t>El Congreso de la República expidió la Ley 2535 de 2025, mediante la cual se crea el Fondo de Emprendimiento para la Mujer (FEM) como un instrumento</w:t>
      </w:r>
      <w:r>
        <w:t xml:space="preserve"> de impulso al emprendimiento que busca el empoderamiento económico de las mujeres rurales y urbanas en situación de vulnerabilidad. Esta normativa ordena a todos los municipios del país crear el FEM dentro de los seis meses siguientes a su entrada en vige</w:t>
      </w:r>
      <w:r>
        <w:t>ncia, el cual se manejará como una cuenta especial de su presupuesto.</w:t>
      </w:r>
    </w:p>
    <w:p w14:paraId="3B842A97" w14:textId="1995280B" w:rsidR="00C40377" w:rsidRDefault="00620B89">
      <w:pPr>
        <w:spacing w:after="200"/>
        <w:jc w:val="both"/>
      </w:pPr>
      <w:r>
        <w:t xml:space="preserve">El Municipio de </w:t>
      </w:r>
      <w:r w:rsidR="00710DC2" w:rsidRPr="00710DC2">
        <w:rPr>
          <w:b/>
          <w:bCs/>
          <w:color w:val="767171" w:themeColor="background2" w:themeShade="80"/>
        </w:rPr>
        <w:t>[NOMBRE DEL MUNICIPIO]</w:t>
      </w:r>
      <w:r w:rsidRPr="00710DC2">
        <w:rPr>
          <w:color w:val="767171" w:themeColor="background2" w:themeShade="80"/>
        </w:rPr>
        <w:t xml:space="preserve"> </w:t>
      </w:r>
      <w:r>
        <w:t>evidencia la necesidad de implementar esta política pública que permita brindar apoyo económico mediante capital semilla a las mujeres del territorio que desee</w:t>
      </w:r>
      <w:r>
        <w:t>n emprender, contribuyendo así a la reducción de las brechas sociales y económicas que las afectan, generando oportunidades de empleo y desarrollo económico local. Esta iniciativa constituye además una herramienta que permite a las mujeres romper ciclos de</w:t>
      </w:r>
      <w:r>
        <w:t xml:space="preserve"> violencia de género e intrafamiliar al eliminar la dependencia económica de sus agresores.</w:t>
      </w:r>
    </w:p>
    <w:p w14:paraId="5862B068" w14:textId="77777777" w:rsidR="00C40377" w:rsidRDefault="00620B89">
      <w:pPr>
        <w:spacing w:before="300" w:after="200"/>
      </w:pPr>
      <w:r>
        <w:rPr>
          <w:b/>
          <w:bCs/>
        </w:rPr>
        <w:t>FUNDAMENTO JURÍDICO</w:t>
      </w:r>
    </w:p>
    <w:p w14:paraId="5D165F8B" w14:textId="77777777" w:rsidR="00C40377" w:rsidRDefault="00620B89">
      <w:pPr>
        <w:spacing w:after="200"/>
        <w:jc w:val="both"/>
      </w:pPr>
      <w:r>
        <w:t>El artículo 13 de la Constitución Política de Colombia establece la obligación del Estado de promover las condiciones para que la igualdad sea r</w:t>
      </w:r>
      <w:r>
        <w:t>eal y efectiva, adoptando medidas a favor de grupos discriminados o marginados, protegiendo especialmente a aquellas personas que por su condición económica se encuentren en circunstancia de debilidad manifiesta. En el mismo sentido, el artículo 43 superio</w:t>
      </w:r>
      <w:r>
        <w:t>r dispone que la mujer y el hombre tienen iguales derechos y oportunidades, y que el Estado apoyará de manera especial a la mujer cabeza de familia.</w:t>
      </w:r>
    </w:p>
    <w:p w14:paraId="3E5C4890" w14:textId="77777777" w:rsidR="00C40377" w:rsidRDefault="00620B89">
      <w:pPr>
        <w:spacing w:after="200"/>
        <w:jc w:val="both"/>
      </w:pPr>
      <w:r>
        <w:t>El artículo 313 de la Constitución Política, en su numeral 1, establece que corresponde a los concejos regl</w:t>
      </w:r>
      <w:r>
        <w:t xml:space="preserve">amentar las funciones y la eficiente prestación de los servicios a cargo del municipio. El artículo 32 de la Ley 136 de 1994 establece que los concejos municipales tendrán las atribuciones de dictar las normas orgánicas de presupuesto, </w:t>
      </w:r>
      <w:r>
        <w:lastRenderedPageBreak/>
        <w:t>expedir anualmente e</w:t>
      </w:r>
      <w:r>
        <w:t>l presupuesto de rentas y gastos, y determinar la estructura de la administración municipal.</w:t>
      </w:r>
    </w:p>
    <w:p w14:paraId="755899D2" w14:textId="77777777" w:rsidR="00C40377" w:rsidRDefault="00620B89">
      <w:pPr>
        <w:spacing w:after="200"/>
        <w:jc w:val="both"/>
      </w:pPr>
      <w:r>
        <w:t xml:space="preserve">La Ley 2535 del 19 de agosto de 2025, publicada en el Diario Oficial No. 53.219 del 21 de agosto de 2025, crea el Fondo de Emprendimiento para la Mujer (FEM) y en </w:t>
      </w:r>
      <w:r>
        <w:t>su artículo 2° dispone que todos los municipios del país crearán, en el marco de su autonomía territorial, un Fondo de Emprendimiento para las Mujeres que se manejará como una cuenta especial de su presupuesto. En el parágrafo del mismo artículo se estable</w:t>
      </w:r>
      <w:r>
        <w:t>ce que las administraciones municipales tendrán un plazo máximo de seis meses contados desde la entrada en vigencia de la ley para crear y poner en funcionamiento el FEM.</w:t>
      </w:r>
    </w:p>
    <w:p w14:paraId="63120180" w14:textId="77777777" w:rsidR="00C40377" w:rsidRDefault="00620B89">
      <w:pPr>
        <w:spacing w:before="300" w:after="200"/>
      </w:pPr>
      <w:r>
        <w:rPr>
          <w:b/>
          <w:bCs/>
        </w:rPr>
        <w:t>MEDIDAS ADOPTADAS</w:t>
      </w:r>
    </w:p>
    <w:p w14:paraId="44D08136" w14:textId="1900AD41" w:rsidR="00C40377" w:rsidRDefault="00620B89">
      <w:pPr>
        <w:spacing w:after="200"/>
        <w:jc w:val="both"/>
      </w:pPr>
      <w:r>
        <w:t>La iniciativa crea el Fondo de Emprendimiento para la Mujer (FEM) e</w:t>
      </w:r>
      <w:r>
        <w:t xml:space="preserve">n el Municipio de </w:t>
      </w:r>
      <w:r w:rsidR="00710DC2" w:rsidRPr="00710DC2">
        <w:rPr>
          <w:b/>
          <w:bCs/>
          <w:color w:val="767171" w:themeColor="background2" w:themeShade="80"/>
        </w:rPr>
        <w:t>[NOMBRE DEL MUNICIPIO]</w:t>
      </w:r>
      <w:r w:rsidR="00710DC2" w:rsidRPr="00710DC2">
        <w:rPr>
          <w:color w:val="767171" w:themeColor="background2" w:themeShade="80"/>
        </w:rPr>
        <w:t xml:space="preserve"> </w:t>
      </w:r>
      <w:r>
        <w:t>como una cuenta especial del presupuesto municipal, destinado a financiar proyectos de emprendimiento de mujeres rurales y urbanas bajo la modalidad de capital semilla. Se designa a</w:t>
      </w:r>
      <w:r>
        <w:t xml:space="preserve"> </w:t>
      </w:r>
      <w:r w:rsidR="00BA1C65" w:rsidRPr="0051500A">
        <w:rPr>
          <w:b/>
          <w:bCs/>
          <w:color w:val="767171" w:themeColor="background2" w:themeShade="80"/>
        </w:rPr>
        <w:t>[</w:t>
      </w:r>
      <w:r w:rsidR="00BA1C65">
        <w:rPr>
          <w:b/>
          <w:bCs/>
          <w:color w:val="767171" w:themeColor="background2" w:themeShade="80"/>
        </w:rPr>
        <w:t xml:space="preserve">SECRETARÍA O </w:t>
      </w:r>
      <w:r w:rsidR="00BA1C65" w:rsidRPr="0051500A">
        <w:rPr>
          <w:b/>
          <w:bCs/>
          <w:color w:val="767171" w:themeColor="background2" w:themeShade="80"/>
        </w:rPr>
        <w:t>DEPENDENCIA MUNICIPAL DESIGNADA POR LA ADMINISTRACIÓN]</w:t>
      </w:r>
      <w:r w:rsidR="00BA1C65">
        <w:rPr>
          <w:b/>
          <w:bCs/>
          <w:color w:val="767171" w:themeColor="background2" w:themeShade="80"/>
        </w:rPr>
        <w:t xml:space="preserve"> </w:t>
      </w:r>
      <w:r>
        <w:t>como la d</w:t>
      </w:r>
      <w:r>
        <w:t>ependencia competente para la administración, coordinación y ejecución del FEM, en articulación con las demás secretarías que conforman el Comité Operativo.</w:t>
      </w:r>
    </w:p>
    <w:p w14:paraId="0DF9DC2C" w14:textId="77777777" w:rsidR="00C40377" w:rsidRDefault="00620B89">
      <w:pPr>
        <w:spacing w:after="200"/>
        <w:jc w:val="both"/>
      </w:pPr>
      <w:r>
        <w:t>Se establecen criterios objetivos de focalización conforme a la Ley 2535 de 2025, exigiendo que las</w:t>
      </w:r>
      <w:r>
        <w:t xml:space="preserve"> beneficiarias sean mujeres colombianas mayores de 18 años, que no cuenten con fuente permanente de ingresos, que no hayan recibido previamente recursos del FEM en otro municipio, y que pertenezcan a los grupos A y B del SISBEN IV. El monto del capital sem</w:t>
      </w:r>
      <w:r>
        <w:t>illa oscila entre el 50% de un salario mínimo legal mensual vigente hasta un máximo de tres salarios mínimos.</w:t>
      </w:r>
    </w:p>
    <w:p w14:paraId="45803882" w14:textId="75E775F6" w:rsidR="00C40377" w:rsidRDefault="00620B89">
      <w:pPr>
        <w:spacing w:after="200"/>
        <w:jc w:val="both"/>
      </w:pPr>
      <w:r>
        <w:t>Se crea el Comité Operativo del FEM integrado por delegados de la Secretaría de Hacienda, la Secretaría de Planeación, la Personería Municipal y u</w:t>
      </w:r>
      <w:r>
        <w:t xml:space="preserve">na representante del Consejo Consultivo de Mujeres o, en su defecto, la </w:t>
      </w:r>
      <w:r w:rsidR="0051500A" w:rsidRPr="0051500A">
        <w:rPr>
          <w:b/>
          <w:bCs/>
          <w:color w:val="767171" w:themeColor="background2" w:themeShade="80"/>
        </w:rPr>
        <w:t>[</w:t>
      </w:r>
      <w:r w:rsidR="00BA1C65">
        <w:rPr>
          <w:b/>
          <w:bCs/>
          <w:color w:val="767171" w:themeColor="background2" w:themeShade="80"/>
        </w:rPr>
        <w:t xml:space="preserve">SECRETARÍA O </w:t>
      </w:r>
      <w:r w:rsidR="0051500A" w:rsidRPr="0051500A">
        <w:rPr>
          <w:b/>
          <w:bCs/>
          <w:color w:val="767171" w:themeColor="background2" w:themeShade="80"/>
        </w:rPr>
        <w:t>DEPENDENCIA MUNICIPAL DESIGNADA POR LA ADMINISTRACIÓN]</w:t>
      </w:r>
      <w:r>
        <w:t>. Este comité será el encargado de elegir a las beneficiarias bajo criterios técnicos y no discrecionales.</w:t>
      </w:r>
    </w:p>
    <w:p w14:paraId="6304B9BA" w14:textId="77777777" w:rsidR="00C40377" w:rsidRDefault="00620B89">
      <w:pPr>
        <w:spacing w:before="300" w:after="200"/>
      </w:pPr>
      <w:r>
        <w:rPr>
          <w:b/>
          <w:bCs/>
        </w:rPr>
        <w:t>IMPACTO FISCAL</w:t>
      </w:r>
    </w:p>
    <w:p w14:paraId="475600FE" w14:textId="77777777" w:rsidR="00C40377" w:rsidRDefault="00620B89">
      <w:pPr>
        <w:spacing w:after="200"/>
        <w:jc w:val="both"/>
      </w:pPr>
      <w:r>
        <w:t>El proyecto no genera compromi</w:t>
      </w:r>
      <w:r>
        <w:t>sos presupuestales directos de conformidad con el artículo 7 de la Ley 819 de 2003 y los lineamientos que ha unificado la Corte Constitucional en la Sentencia C-340 de 2024 sobre el análisis del impacto fiscal, atendiendo a que estas medidas están supedita</w:t>
      </w:r>
      <w:r>
        <w:t xml:space="preserve">das a la disponibilidad presupuestal en los términos del artículo 39 del Decreto 111 de 1996. Es decir, que solo se hará erogación en la medida que el rubro para los fines dispuestos en el proyecto tenga recursos apropiados. Por tanto, esto no riñe con el </w:t>
      </w:r>
      <w:r>
        <w:t>Marco Fiscal de Mediano Plazo ni lo afecta negativamente.</w:t>
      </w:r>
    </w:p>
    <w:p w14:paraId="4970E3BE" w14:textId="77777777" w:rsidR="00C40377" w:rsidRDefault="00620B89">
      <w:pPr>
        <w:spacing w:after="200"/>
        <w:jc w:val="both"/>
      </w:pPr>
      <w:r>
        <w:t xml:space="preserve">Conforme al artículo 4° de la Ley 2535 de 2025, los recursos del FEM provendrán del porcentaje de ingresos corrientes de libre destinación que determine la entidad territorial </w:t>
      </w:r>
      <w:r>
        <w:lastRenderedPageBreak/>
        <w:t>y/o de las asignacione</w:t>
      </w:r>
      <w:r>
        <w:t>s del Sistema General de Regalías, de acuerdo con los términos establecidos en la ley. Igualmente, podrá recibir donaciones y recursos no reembolsables de organismos de cooperación nacional e internacional.</w:t>
      </w:r>
    </w:p>
    <w:p w14:paraId="0ADDD734" w14:textId="003245FF" w:rsidR="00C40377" w:rsidRDefault="00620B89">
      <w:pPr>
        <w:spacing w:before="300" w:after="200"/>
        <w:jc w:val="both"/>
      </w:pPr>
      <w:r>
        <w:t>Con esto, esperamos su apoyo para el estudio y ap</w:t>
      </w:r>
      <w:r>
        <w:t xml:space="preserve">robación del presente proyecto "POR MEDIO DEL CUAL SE CREA EL FONDO DE EMPRENDIMIENTO PARA LA MUJER (FEM) Y SE DICTAN OTRAS DISPOSICIONES EN EL MUNICIPIO DE </w:t>
      </w:r>
      <w:r w:rsidR="0072136C" w:rsidRPr="0072136C">
        <w:rPr>
          <w:b/>
          <w:bCs/>
          <w:color w:val="767171" w:themeColor="background2" w:themeShade="80"/>
        </w:rPr>
        <w:t>[NOMBRE DEL MUNICIPIO] – [DEPARTAMENTO]</w:t>
      </w:r>
      <w:r>
        <w:t>".</w:t>
      </w:r>
    </w:p>
    <w:p w14:paraId="7B959DEF" w14:textId="72F8F169" w:rsidR="00C40377" w:rsidRDefault="00620B89">
      <w:pPr>
        <w:spacing w:before="400" w:after="100"/>
      </w:pPr>
      <w:r>
        <w:t>Presentado por,</w:t>
      </w:r>
    </w:p>
    <w:p w14:paraId="53522B86" w14:textId="77777777" w:rsidR="00BB1209" w:rsidRDefault="00BB1209">
      <w:pPr>
        <w:spacing w:before="400" w:after="100"/>
      </w:pPr>
    </w:p>
    <w:p w14:paraId="06881825" w14:textId="77777777" w:rsidR="00BB1209" w:rsidRPr="00BB1209" w:rsidRDefault="00BB1209" w:rsidP="00BB1209">
      <w:pPr>
        <w:rPr>
          <w:b/>
          <w:bCs/>
          <w:color w:val="767171" w:themeColor="background2" w:themeShade="80"/>
        </w:rPr>
      </w:pPr>
      <w:r w:rsidRPr="00BB1209">
        <w:rPr>
          <w:b/>
          <w:bCs/>
          <w:color w:val="767171" w:themeColor="background2" w:themeShade="80"/>
        </w:rPr>
        <w:t>[NOMBRE DEL ALCALDE O ALCALDESA]</w:t>
      </w:r>
    </w:p>
    <w:p w14:paraId="3996A6AD" w14:textId="02E24773" w:rsidR="00C40377" w:rsidRDefault="00BB1209" w:rsidP="00BB1209">
      <w:r w:rsidRPr="00BB1209">
        <w:t>Alcalde(</w:t>
      </w:r>
      <w:proofErr w:type="spellStart"/>
      <w:r w:rsidRPr="00BB1209">
        <w:t>sa</w:t>
      </w:r>
      <w:proofErr w:type="spellEnd"/>
      <w:r w:rsidRPr="00BB1209">
        <w:t xml:space="preserve">) Municipal de </w:t>
      </w:r>
      <w:r w:rsidRPr="00BB1209">
        <w:rPr>
          <w:b/>
          <w:bCs/>
          <w:color w:val="767171" w:themeColor="background2" w:themeShade="80"/>
        </w:rPr>
        <w:t>[NOMBRE DEL MUNICIPIO]</w:t>
      </w:r>
      <w:r w:rsidR="00620B89">
        <w:br w:type="page"/>
      </w:r>
    </w:p>
    <w:p w14:paraId="638511D6" w14:textId="77777777" w:rsidR="00C40377" w:rsidRDefault="00620B89">
      <w:pPr>
        <w:spacing w:after="200"/>
        <w:jc w:val="center"/>
      </w:pPr>
      <w:r>
        <w:rPr>
          <w:b/>
          <w:bCs/>
        </w:rPr>
        <w:lastRenderedPageBreak/>
        <w:t>PROYECTO DE ACUERDO No. __ DE 2025</w:t>
      </w:r>
    </w:p>
    <w:p w14:paraId="030A3A87" w14:textId="5B60C9D0" w:rsidR="00C40377" w:rsidRDefault="00620B89">
      <w:pPr>
        <w:spacing w:after="200"/>
        <w:jc w:val="center"/>
      </w:pPr>
      <w:r>
        <w:rPr>
          <w:b/>
          <w:bCs/>
        </w:rPr>
        <w:t xml:space="preserve">EL CONCEJO MUNICIPAL DE </w:t>
      </w:r>
      <w:r w:rsidR="00B26F39" w:rsidRPr="00B26F39">
        <w:rPr>
          <w:b/>
          <w:bCs/>
          <w:color w:val="767171" w:themeColor="background2" w:themeShade="80"/>
        </w:rPr>
        <w:t>[NOMBRE DEL MUNICIPIO] – [DEPARTAMENTO]</w:t>
      </w:r>
    </w:p>
    <w:p w14:paraId="3A740337" w14:textId="548C0891" w:rsidR="00C40377" w:rsidRDefault="00620B89">
      <w:pPr>
        <w:spacing w:after="400"/>
        <w:jc w:val="center"/>
      </w:pPr>
      <w:r>
        <w:rPr>
          <w:b/>
          <w:bCs/>
        </w:rPr>
        <w:t xml:space="preserve">"POR MEDIO DEL CUAL SE CREA EL FONDO DE EMPRENDIMIENTO PARA LA MUJER (FEM) Y SE DICTAN OTRAS DISPOSICIONES EN EL MUNICIPIO DE </w:t>
      </w:r>
      <w:r w:rsidR="00B26F39" w:rsidRPr="00B26F39">
        <w:rPr>
          <w:b/>
          <w:bCs/>
          <w:color w:val="767171" w:themeColor="background2" w:themeShade="80"/>
        </w:rPr>
        <w:t>[NOMBRE DEL MUNICIPIO] – [DEPARTAMENTO]</w:t>
      </w:r>
      <w:r w:rsidR="00B26F39" w:rsidRPr="00B26F39">
        <w:rPr>
          <w:b/>
          <w:bCs/>
        </w:rPr>
        <w:t>”</w:t>
      </w:r>
    </w:p>
    <w:p w14:paraId="0FAC3B57" w14:textId="77777777" w:rsidR="00C40377" w:rsidRDefault="00620B89">
      <w:pPr>
        <w:spacing w:after="300"/>
        <w:jc w:val="both"/>
      </w:pPr>
      <w:r>
        <w:t xml:space="preserve">En uso de </w:t>
      </w:r>
      <w:r>
        <w:t>sus atribuciones constitucionales y legales, especialmente las conferidas por el artículo 313 de la Constitución Política de Colombia, la Ley 136 de 1994 y la Ley 2535 de 2025, y</w:t>
      </w:r>
    </w:p>
    <w:p w14:paraId="5D6D215D" w14:textId="77777777" w:rsidR="00C40377" w:rsidRDefault="00620B89">
      <w:pPr>
        <w:spacing w:before="200" w:after="300"/>
        <w:jc w:val="center"/>
      </w:pPr>
      <w:r>
        <w:rPr>
          <w:b/>
          <w:bCs/>
        </w:rPr>
        <w:t>CONSIDERANDO QUE:</w:t>
      </w:r>
    </w:p>
    <w:p w14:paraId="3EA5E5CB" w14:textId="77777777" w:rsidR="00C40377" w:rsidRDefault="00620B89">
      <w:pPr>
        <w:spacing w:after="200"/>
        <w:jc w:val="both"/>
      </w:pPr>
      <w:r>
        <w:rPr>
          <w:b/>
          <w:bCs/>
        </w:rPr>
        <w:t xml:space="preserve">1. </w:t>
      </w:r>
      <w:r>
        <w:t>El artículo 13 de la Constitución Política de Colombia e</w:t>
      </w:r>
      <w:r>
        <w:t>stablece que el Estado promoverá las condiciones para que la igualdad sea real y efectiva y adoptará medidas a favor de grupos discriminados o marginados, protegiendo especialmente a aquellas personas que por su condición económica se encuentren en circuns</w:t>
      </w:r>
      <w:r>
        <w:t>tancia de debilidad manifiesta.</w:t>
      </w:r>
    </w:p>
    <w:p w14:paraId="7D6D83FE" w14:textId="77777777" w:rsidR="00C40377" w:rsidRDefault="00620B89">
      <w:pPr>
        <w:spacing w:after="200"/>
        <w:jc w:val="both"/>
      </w:pPr>
      <w:r>
        <w:rPr>
          <w:b/>
          <w:bCs/>
        </w:rPr>
        <w:t xml:space="preserve">2. </w:t>
      </w:r>
      <w:r>
        <w:t>El artículo 43 de la Constitución Política establece que la mujer y el hombre tienen iguales derechos y oportunidades, y que el Estado apoyará de manera especial a la mujer cabeza de familia.</w:t>
      </w:r>
    </w:p>
    <w:p w14:paraId="6D6DB303" w14:textId="77777777" w:rsidR="00C40377" w:rsidRDefault="00620B89">
      <w:pPr>
        <w:spacing w:after="200"/>
        <w:jc w:val="both"/>
      </w:pPr>
      <w:r>
        <w:rPr>
          <w:b/>
          <w:bCs/>
        </w:rPr>
        <w:t xml:space="preserve">3. </w:t>
      </w:r>
      <w:r>
        <w:t xml:space="preserve">El numeral 1 del artículo </w:t>
      </w:r>
      <w:r>
        <w:t>313 de la Constitución Política faculta a los concejos municipales para reglamentar las funciones y la eficiente prestación de los servicios a cargo del municipio.</w:t>
      </w:r>
    </w:p>
    <w:p w14:paraId="24797127" w14:textId="77777777" w:rsidR="00C40377" w:rsidRDefault="00620B89">
      <w:pPr>
        <w:spacing w:after="200"/>
        <w:jc w:val="both"/>
      </w:pPr>
      <w:r>
        <w:rPr>
          <w:b/>
          <w:bCs/>
        </w:rPr>
        <w:t xml:space="preserve">4. </w:t>
      </w:r>
      <w:r>
        <w:t>El artículo 32 de la Ley 136 de 1994 otorga a los concejos municipales la atribución de d</w:t>
      </w:r>
      <w:r>
        <w:t>ictar las normas orgánicas de presupuesto, expedir anualmente el presupuesto de rentas y gastos, y determinar la estructura de la administración municipal.</w:t>
      </w:r>
    </w:p>
    <w:p w14:paraId="61F6B0C5" w14:textId="77777777" w:rsidR="00C40377" w:rsidRDefault="00620B89">
      <w:pPr>
        <w:spacing w:after="200"/>
        <w:jc w:val="both"/>
      </w:pPr>
      <w:r>
        <w:rPr>
          <w:b/>
          <w:bCs/>
        </w:rPr>
        <w:t xml:space="preserve">5. </w:t>
      </w:r>
      <w:r>
        <w:t>El Congreso de la República expidió la Ley 2535 del 19 de agosto de 2025 "por medio de la cual se</w:t>
      </w:r>
      <w:r>
        <w:t xml:space="preserve"> crea el fondo de emprendimiento para la mujer (FEM), como instrumento para impulsar el emprendimiento, el empleo y la cultura financiera y se dictan otras disposiciones".</w:t>
      </w:r>
    </w:p>
    <w:p w14:paraId="4FE859F8" w14:textId="77777777" w:rsidR="00C40377" w:rsidRDefault="00620B89">
      <w:pPr>
        <w:spacing w:after="200"/>
        <w:jc w:val="both"/>
      </w:pPr>
      <w:r>
        <w:rPr>
          <w:b/>
          <w:bCs/>
        </w:rPr>
        <w:t xml:space="preserve">6. </w:t>
      </w:r>
      <w:r>
        <w:t>El artículo 2° de la Ley 2535 de 2025 dispone que todos los municipios del país c</w:t>
      </w:r>
      <w:r>
        <w:t>rearán, en el marco de su autonomía territorial, un Fondo de Emprendimiento para las Mujeres (FEM) que se manejará como una cuenta especial de su presupuesto.</w:t>
      </w:r>
    </w:p>
    <w:p w14:paraId="1FD06838" w14:textId="77777777" w:rsidR="00C40377" w:rsidRDefault="00620B89">
      <w:pPr>
        <w:spacing w:after="200"/>
        <w:jc w:val="both"/>
      </w:pPr>
      <w:r>
        <w:rPr>
          <w:b/>
          <w:bCs/>
        </w:rPr>
        <w:t xml:space="preserve">7. </w:t>
      </w:r>
      <w:r>
        <w:t>El parágrafo del artículo 2° de la citada ley establece que las administraciones municipales t</w:t>
      </w:r>
      <w:r>
        <w:t>endrán un plazo máximo de seis meses contados desde la entrada en vigencia de la ley para crear y poner en funcionamiento el FEM.</w:t>
      </w:r>
    </w:p>
    <w:p w14:paraId="193B001E" w14:textId="77777777" w:rsidR="00C40377" w:rsidRDefault="00620B89">
      <w:pPr>
        <w:spacing w:after="200"/>
        <w:jc w:val="both"/>
      </w:pPr>
      <w:r>
        <w:rPr>
          <w:b/>
          <w:bCs/>
        </w:rPr>
        <w:t xml:space="preserve">8. </w:t>
      </w:r>
      <w:r>
        <w:t>El artículo 3° de la Ley 2535 de 2025 establece que el Fondo de Emprendimiento para las Mujeres tendrá por objeto exclusivo</w:t>
      </w:r>
      <w:r>
        <w:t xml:space="preserve"> financiar los proyectos de emprendimiento de las mujeres rurales y urbanas bajo la modalidad de fondo de capital semilla.</w:t>
      </w:r>
    </w:p>
    <w:p w14:paraId="0780353A" w14:textId="77777777" w:rsidR="00C40377" w:rsidRDefault="00620B89">
      <w:pPr>
        <w:spacing w:after="200"/>
        <w:jc w:val="both"/>
      </w:pPr>
      <w:r>
        <w:rPr>
          <w:b/>
          <w:bCs/>
        </w:rPr>
        <w:lastRenderedPageBreak/>
        <w:t xml:space="preserve">9. </w:t>
      </w:r>
      <w:r>
        <w:t>Es necesario determinar la dependencia municipal competente para la administración, coordinación y ejecución del FEM, así como est</w:t>
      </w:r>
      <w:r>
        <w:t>ablecer el procedimiento para el acceso a los recursos.</w:t>
      </w:r>
    </w:p>
    <w:p w14:paraId="5C8699A2" w14:textId="108B9723" w:rsidR="00C40377" w:rsidRDefault="00620B89">
      <w:pPr>
        <w:spacing w:before="200" w:after="300"/>
        <w:jc w:val="both"/>
      </w:pPr>
      <w:r>
        <w:t xml:space="preserve">En mérito de lo expuesto, el Honorable Concejo Municipal de </w:t>
      </w:r>
      <w:r w:rsidR="003C18DD" w:rsidRPr="003C18DD">
        <w:rPr>
          <w:b/>
          <w:bCs/>
          <w:color w:val="767171" w:themeColor="background2" w:themeShade="80"/>
        </w:rPr>
        <w:t>[NOMBRE DEL MUNICIPIO] – [DEPARTAMENTO]</w:t>
      </w:r>
      <w:r w:rsidRPr="003C18DD">
        <w:rPr>
          <w:b/>
          <w:bCs/>
        </w:rPr>
        <w:t>,</w:t>
      </w:r>
    </w:p>
    <w:p w14:paraId="32C0B218" w14:textId="77777777" w:rsidR="00C40377" w:rsidRDefault="00620B89">
      <w:pPr>
        <w:spacing w:before="200" w:after="300"/>
        <w:jc w:val="center"/>
      </w:pPr>
      <w:r>
        <w:rPr>
          <w:b/>
          <w:bCs/>
        </w:rPr>
        <w:t>ACUERDA:</w:t>
      </w:r>
    </w:p>
    <w:p w14:paraId="257D1F2F" w14:textId="77777777" w:rsidR="00C40377" w:rsidRDefault="00620B89">
      <w:pPr>
        <w:spacing w:before="300" w:after="200"/>
        <w:jc w:val="center"/>
      </w:pPr>
      <w:r>
        <w:rPr>
          <w:b/>
          <w:bCs/>
        </w:rPr>
        <w:t>CAPÍTULO I</w:t>
      </w:r>
    </w:p>
    <w:p w14:paraId="4C220718" w14:textId="77777777" w:rsidR="00C40377" w:rsidRDefault="00620B89">
      <w:pPr>
        <w:spacing w:after="300"/>
        <w:jc w:val="center"/>
      </w:pPr>
      <w:r>
        <w:rPr>
          <w:b/>
          <w:bCs/>
        </w:rPr>
        <w:t>DISPOSICIONES GENERALES</w:t>
      </w:r>
    </w:p>
    <w:p w14:paraId="50770653" w14:textId="3C3D9A0F" w:rsidR="00C40377" w:rsidRDefault="00620B89">
      <w:pPr>
        <w:spacing w:after="200"/>
        <w:jc w:val="both"/>
      </w:pPr>
      <w:r>
        <w:rPr>
          <w:b/>
          <w:bCs/>
        </w:rPr>
        <w:t xml:space="preserve">ARTÍCULO 1°. OBJETO. </w:t>
      </w:r>
      <w:r>
        <w:t>El presente Acuerdo tiene por objeto crear el Fondo</w:t>
      </w:r>
      <w:r>
        <w:t xml:space="preserve"> de Emprendimiento para la Mujer (FEM) en el Municipio de </w:t>
      </w:r>
      <w:r w:rsidR="003C18DD" w:rsidRPr="003C18DD">
        <w:rPr>
          <w:b/>
          <w:bCs/>
          <w:color w:val="767171" w:themeColor="background2" w:themeShade="80"/>
        </w:rPr>
        <w:t>[NOMBRE DEL MUNICIPIO] – [DEPARTAMENTO]</w:t>
      </w:r>
      <w:r w:rsidRPr="003C18DD">
        <w:rPr>
          <w:b/>
          <w:bCs/>
          <w:color w:val="767171" w:themeColor="background2" w:themeShade="80"/>
        </w:rPr>
        <w:t>,</w:t>
      </w:r>
      <w:r>
        <w:t xml:space="preserve"> como instrumento de impulso al emprendimiento enfocado en el empoderamiento económico de la mujer rural y urbana en situación de vulnerabilidad, en cumplimiento de lo dispues</w:t>
      </w:r>
      <w:r>
        <w:t>to en la Ley 2535 de 2025.</w:t>
      </w:r>
    </w:p>
    <w:p w14:paraId="013A797E" w14:textId="588B1C60" w:rsidR="00C40377" w:rsidRDefault="00620B89">
      <w:pPr>
        <w:spacing w:after="200"/>
        <w:jc w:val="both"/>
      </w:pPr>
      <w:r>
        <w:rPr>
          <w:b/>
          <w:bCs/>
        </w:rPr>
        <w:t xml:space="preserve">ARTÍCULO 2°. CREACIÓN DEL FEM. </w:t>
      </w:r>
      <w:r>
        <w:t xml:space="preserve">Créase el Fondo de Emprendimiento para la Mujer (FEM) del Municipio de </w:t>
      </w:r>
      <w:r w:rsidR="003C18DD" w:rsidRPr="00B26F39">
        <w:rPr>
          <w:b/>
          <w:bCs/>
          <w:color w:val="767171" w:themeColor="background2" w:themeShade="80"/>
        </w:rPr>
        <w:t>[NOMBRE DEL MUNICIPIO] – [DEPARTAMENTO]</w:t>
      </w:r>
      <w:r>
        <w:t xml:space="preserve">, el cual se manejará como una cuenta especial del presupuesto municipal. El FEM funcionará con </w:t>
      </w:r>
      <w:r>
        <w:t>plena obediencia al régimen normativo presupuestal y fiscal del Municipio y con arreglo a las disposiciones señaladas en la Ley 2535 de 2025 y el presente Acuerdo.</w:t>
      </w:r>
    </w:p>
    <w:p w14:paraId="3B539A5C" w14:textId="640B8C72" w:rsidR="00C40377" w:rsidRDefault="00620B89">
      <w:pPr>
        <w:spacing w:after="200"/>
        <w:jc w:val="both"/>
      </w:pPr>
      <w:r>
        <w:rPr>
          <w:b/>
          <w:bCs/>
        </w:rPr>
        <w:t xml:space="preserve">ARTÍCULO 3°. FINALIDAD DEL FEM. </w:t>
      </w:r>
      <w:r>
        <w:t xml:space="preserve">El Fondo de Emprendimiento para la Mujer (FEM) tendrá por </w:t>
      </w:r>
      <w:r>
        <w:t xml:space="preserve">objeto exclusivo financiar los proyectos de emprendimiento de las mujeres rurales y urbanas del Municipio de </w:t>
      </w:r>
      <w:r w:rsidR="003C18DD" w:rsidRPr="00B26F39">
        <w:rPr>
          <w:b/>
          <w:bCs/>
          <w:color w:val="767171" w:themeColor="background2" w:themeShade="80"/>
        </w:rPr>
        <w:t>[NOMBRE DEL MUNICIPIO]</w:t>
      </w:r>
      <w:r>
        <w:t>, bajo la modalidad de fondo de capital semilla, constituyéndose en herramienta de generación de empleo, equidad y oportunidades que apor</w:t>
      </w:r>
      <w:r>
        <w:t>te a la reducción de las brechas sociales y económicas que afectan a las mujeres.</w:t>
      </w:r>
    </w:p>
    <w:p w14:paraId="11558F1F" w14:textId="1172DEDD" w:rsidR="00C40377" w:rsidRDefault="00620B89">
      <w:pPr>
        <w:spacing w:after="200"/>
        <w:jc w:val="both"/>
      </w:pPr>
      <w:r>
        <w:rPr>
          <w:b/>
          <w:bCs/>
        </w:rPr>
        <w:t xml:space="preserve">ARTÍCULO 4°. ADMINISTRACIÓN DEL FEM. </w:t>
      </w:r>
      <w:r>
        <w:t xml:space="preserve">El FEM será administrado por el </w:t>
      </w:r>
      <w:proofErr w:type="gramStart"/>
      <w:r>
        <w:t>Alcalde</w:t>
      </w:r>
      <w:proofErr w:type="gramEnd"/>
      <w:r>
        <w:t xml:space="preserve"> Municipal o su delegado, quien será también el ordenador del gasto. Para efectos de la ejecución,</w:t>
      </w:r>
      <w:r>
        <w:t xml:space="preserve"> coordinación y operación del Fondo, se designa a </w:t>
      </w:r>
      <w:r w:rsidR="00BA1C65" w:rsidRPr="0051500A">
        <w:rPr>
          <w:b/>
          <w:bCs/>
          <w:color w:val="767171" w:themeColor="background2" w:themeShade="80"/>
        </w:rPr>
        <w:t>[</w:t>
      </w:r>
      <w:r w:rsidR="00BA1C65">
        <w:rPr>
          <w:b/>
          <w:bCs/>
          <w:color w:val="767171" w:themeColor="background2" w:themeShade="80"/>
        </w:rPr>
        <w:t xml:space="preserve">SECRETARÍA O </w:t>
      </w:r>
      <w:r w:rsidR="00BA1C65" w:rsidRPr="0051500A">
        <w:rPr>
          <w:b/>
          <w:bCs/>
          <w:color w:val="767171" w:themeColor="background2" w:themeShade="80"/>
        </w:rPr>
        <w:t>DEPENDENCIA MUNICIPAL DESIGNADA POR LA ADMINISTRACIÓN]</w:t>
      </w:r>
      <w:r w:rsidR="003C18DD">
        <w:rPr>
          <w:b/>
          <w:bCs/>
          <w:color w:val="767171" w:themeColor="background2" w:themeShade="80"/>
        </w:rPr>
        <w:t xml:space="preserve"> </w:t>
      </w:r>
      <w:r>
        <w:t>como la dependencia competente para el cumplimiento de las funciones establecidas en el presente Acuerdo.</w:t>
      </w:r>
    </w:p>
    <w:p w14:paraId="1A605315" w14:textId="77777777" w:rsidR="00C40377" w:rsidRDefault="00620B89">
      <w:pPr>
        <w:spacing w:before="300" w:after="200"/>
        <w:jc w:val="center"/>
      </w:pPr>
      <w:r>
        <w:rPr>
          <w:b/>
          <w:bCs/>
        </w:rPr>
        <w:t>CAPÍTULO II</w:t>
      </w:r>
    </w:p>
    <w:p w14:paraId="7C6016A8" w14:textId="77777777" w:rsidR="00C40377" w:rsidRDefault="00620B89">
      <w:pPr>
        <w:spacing w:after="300"/>
        <w:jc w:val="center"/>
      </w:pPr>
      <w:r>
        <w:rPr>
          <w:b/>
          <w:bCs/>
        </w:rPr>
        <w:t>COMPETENCIAS Y FUNCIONES</w:t>
      </w:r>
    </w:p>
    <w:p w14:paraId="0D52168F" w14:textId="53F48D0B" w:rsidR="00C40377" w:rsidRDefault="00620B89">
      <w:pPr>
        <w:spacing w:after="200"/>
        <w:jc w:val="both"/>
      </w:pPr>
      <w:r>
        <w:rPr>
          <w:b/>
          <w:bCs/>
        </w:rPr>
        <w:t>ARTÍCULO 5°. COMPETENCIAS D</w:t>
      </w:r>
      <w:r>
        <w:rPr>
          <w:b/>
          <w:bCs/>
        </w:rPr>
        <w:t xml:space="preserve">E LA </w:t>
      </w:r>
      <w:r w:rsidRPr="0051500A">
        <w:rPr>
          <w:b/>
          <w:bCs/>
          <w:color w:val="767171" w:themeColor="background2" w:themeShade="80"/>
        </w:rPr>
        <w:t>[</w:t>
      </w:r>
      <w:r>
        <w:rPr>
          <w:b/>
          <w:bCs/>
          <w:color w:val="767171" w:themeColor="background2" w:themeShade="80"/>
        </w:rPr>
        <w:t xml:space="preserve">SECRETARÍA O </w:t>
      </w:r>
      <w:r w:rsidRPr="0051500A">
        <w:rPr>
          <w:b/>
          <w:bCs/>
          <w:color w:val="767171" w:themeColor="background2" w:themeShade="80"/>
        </w:rPr>
        <w:t>DEPENDENCIA MUNICIPAL DESIGNADA POR LA ADMINISTRACIÓN]</w:t>
      </w:r>
      <w:r>
        <w:rPr>
          <w:b/>
          <w:bCs/>
        </w:rPr>
        <w:t xml:space="preserve">. </w:t>
      </w:r>
      <w:r>
        <w:t>La</w:t>
      </w:r>
      <w:r w:rsidR="00BA1C65">
        <w:t xml:space="preserve"> </w:t>
      </w:r>
      <w:r w:rsidR="00BA1C65" w:rsidRPr="0051500A">
        <w:rPr>
          <w:b/>
          <w:bCs/>
          <w:color w:val="767171" w:themeColor="background2" w:themeShade="80"/>
        </w:rPr>
        <w:t>[</w:t>
      </w:r>
      <w:r w:rsidR="00BA1C65">
        <w:rPr>
          <w:b/>
          <w:bCs/>
          <w:color w:val="767171" w:themeColor="background2" w:themeShade="80"/>
        </w:rPr>
        <w:t xml:space="preserve">SECRETARÍA O </w:t>
      </w:r>
      <w:r w:rsidR="00BA1C65" w:rsidRPr="0051500A">
        <w:rPr>
          <w:b/>
          <w:bCs/>
          <w:color w:val="767171" w:themeColor="background2" w:themeShade="80"/>
        </w:rPr>
        <w:t>DEPENDENCIA MUNICIPAL DESIGNADA POR LA ADMINISTRACIÓN]</w:t>
      </w:r>
      <w:r w:rsidR="00BA1C65">
        <w:t xml:space="preserve"> </w:t>
      </w:r>
      <w:r>
        <w:t>tendrá las siguientes competencias en relación con el FEM:</w:t>
      </w:r>
    </w:p>
    <w:p w14:paraId="2138123D" w14:textId="77777777" w:rsidR="00C40377" w:rsidRDefault="00620B89">
      <w:pPr>
        <w:spacing w:after="120"/>
        <w:ind w:left="720"/>
        <w:jc w:val="both"/>
      </w:pPr>
      <w:r>
        <w:rPr>
          <w:b/>
          <w:bCs/>
        </w:rPr>
        <w:lastRenderedPageBreak/>
        <w:t xml:space="preserve">1. </w:t>
      </w:r>
      <w:r>
        <w:t>Coordinar la ejecución del Fondo de Emprendimiento para la Mujer.</w:t>
      </w:r>
    </w:p>
    <w:p w14:paraId="7F208107" w14:textId="77777777" w:rsidR="00C40377" w:rsidRDefault="00620B89">
      <w:pPr>
        <w:spacing w:after="120"/>
        <w:ind w:left="720"/>
        <w:jc w:val="both"/>
      </w:pPr>
      <w:r>
        <w:rPr>
          <w:b/>
          <w:bCs/>
        </w:rPr>
        <w:t xml:space="preserve">2. </w:t>
      </w:r>
      <w:r>
        <w:t xml:space="preserve">Recibir y tramitar las solicitudes de las mujeres </w:t>
      </w:r>
      <w:r>
        <w:t>postulantes.</w:t>
      </w:r>
    </w:p>
    <w:p w14:paraId="1D02E5B4" w14:textId="77777777" w:rsidR="00C40377" w:rsidRDefault="00620B89">
      <w:pPr>
        <w:spacing w:after="120"/>
        <w:ind w:left="720"/>
        <w:jc w:val="both"/>
      </w:pPr>
      <w:r>
        <w:rPr>
          <w:b/>
          <w:bCs/>
        </w:rPr>
        <w:t xml:space="preserve">3. </w:t>
      </w:r>
      <w:r>
        <w:t>Verificar el cumplimiento de los requisitos establecidos en la Ley 2535 de 2025.</w:t>
      </w:r>
    </w:p>
    <w:p w14:paraId="1332DD1F" w14:textId="77777777" w:rsidR="00C40377" w:rsidRDefault="00620B89">
      <w:pPr>
        <w:spacing w:after="120"/>
        <w:ind w:left="720"/>
        <w:jc w:val="both"/>
      </w:pPr>
      <w:r>
        <w:rPr>
          <w:b/>
          <w:bCs/>
        </w:rPr>
        <w:t xml:space="preserve">4. </w:t>
      </w:r>
      <w:r>
        <w:t>Ejercer la secretaría técnica del Comité Operativo del FEM.</w:t>
      </w:r>
    </w:p>
    <w:p w14:paraId="2159A09E" w14:textId="77777777" w:rsidR="00C40377" w:rsidRDefault="00620B89">
      <w:pPr>
        <w:spacing w:after="120"/>
        <w:ind w:left="720"/>
        <w:jc w:val="both"/>
      </w:pPr>
      <w:r>
        <w:rPr>
          <w:b/>
          <w:bCs/>
        </w:rPr>
        <w:t xml:space="preserve">5. </w:t>
      </w:r>
      <w:r>
        <w:t>Implementar los programas de acompañamiento y capacitación a las beneficiarias.</w:t>
      </w:r>
    </w:p>
    <w:p w14:paraId="06738347" w14:textId="77777777" w:rsidR="00C40377" w:rsidRDefault="00620B89">
      <w:pPr>
        <w:spacing w:after="120"/>
        <w:ind w:left="720"/>
        <w:jc w:val="both"/>
      </w:pPr>
      <w:r>
        <w:rPr>
          <w:b/>
          <w:bCs/>
        </w:rPr>
        <w:t xml:space="preserve">6. </w:t>
      </w:r>
      <w:r>
        <w:t xml:space="preserve">Articular </w:t>
      </w:r>
      <w:r>
        <w:t>con el Departamento Nacional de Planeación el registro de beneficiarias.</w:t>
      </w:r>
    </w:p>
    <w:p w14:paraId="187FDEE9" w14:textId="77777777" w:rsidR="00C40377" w:rsidRDefault="00620B89">
      <w:pPr>
        <w:spacing w:after="200"/>
        <w:ind w:left="720"/>
        <w:jc w:val="both"/>
      </w:pPr>
      <w:r>
        <w:rPr>
          <w:b/>
          <w:bCs/>
        </w:rPr>
        <w:t xml:space="preserve">7. </w:t>
      </w:r>
      <w:r>
        <w:t>Las demás que se deriven de la Ley 2535 de 2025 y el presente Acuerdo.</w:t>
      </w:r>
    </w:p>
    <w:p w14:paraId="7C97593F" w14:textId="0A4C233E" w:rsidR="00C40377" w:rsidRDefault="00620B89">
      <w:pPr>
        <w:spacing w:after="200"/>
        <w:jc w:val="both"/>
      </w:pPr>
      <w:r>
        <w:rPr>
          <w:b/>
          <w:bCs/>
        </w:rPr>
        <w:t xml:space="preserve">ARTÍCULO 6°. COMITÉ OPERATIVO DEL FEM. </w:t>
      </w:r>
      <w:r>
        <w:t>Créase el Comité Operativo del Fondo de Emprendimiento para la Mujer (</w:t>
      </w:r>
      <w:r>
        <w:t>FEM), el cual estará conformado por un delegado de la Secretaría de Hacienda Municipal, un delegado de la Secretaría de Planeación Municipal, un delegado de la Personería Municipal, y una representante del Consejo Consultivo de Mujeres del Municipio. A fal</w:t>
      </w:r>
      <w:r>
        <w:t xml:space="preserve">ta de esta última instancia de representación, ocupará su lugar un delegado de la </w:t>
      </w:r>
      <w:r w:rsidR="00BA1C65" w:rsidRPr="0051500A">
        <w:rPr>
          <w:b/>
          <w:bCs/>
          <w:color w:val="767171" w:themeColor="background2" w:themeShade="80"/>
        </w:rPr>
        <w:t>[</w:t>
      </w:r>
      <w:r w:rsidR="00BA1C65">
        <w:rPr>
          <w:b/>
          <w:bCs/>
          <w:color w:val="767171" w:themeColor="background2" w:themeShade="80"/>
        </w:rPr>
        <w:t xml:space="preserve">SECRETARÍA O </w:t>
      </w:r>
      <w:r w:rsidR="00BA1C65" w:rsidRPr="0051500A">
        <w:rPr>
          <w:b/>
          <w:bCs/>
          <w:color w:val="767171" w:themeColor="background2" w:themeShade="80"/>
        </w:rPr>
        <w:t>DEPENDENCIA MUNICIPAL DESIGNADA POR LA ADMINISTRACIÓN]</w:t>
      </w:r>
      <w:r w:rsidR="00BA1C65" w:rsidRPr="00BA1C65">
        <w:t>.</w:t>
      </w:r>
    </w:p>
    <w:p w14:paraId="5547C676" w14:textId="77777777" w:rsidR="00C40377" w:rsidRDefault="00620B89">
      <w:pPr>
        <w:spacing w:after="200"/>
        <w:jc w:val="both"/>
      </w:pPr>
      <w:r>
        <w:rPr>
          <w:b/>
          <w:bCs/>
        </w:rPr>
        <w:t xml:space="preserve">PARÁGRAFO PRIMERO. </w:t>
      </w:r>
      <w:r>
        <w:t xml:space="preserve">Corresponderá al Comité Operativo del FEM en sesión la elección de las beneficiarias, en cualquier sector de inversión y </w:t>
      </w:r>
      <w:r>
        <w:t>bajo criterios técnicos y no discrecionales, dentro de los límites de la disponibilidad presupuestal del Municipio.</w:t>
      </w:r>
    </w:p>
    <w:p w14:paraId="3D959162" w14:textId="77777777" w:rsidR="00C40377" w:rsidRDefault="00620B89">
      <w:pPr>
        <w:spacing w:after="200"/>
        <w:jc w:val="both"/>
      </w:pPr>
      <w:r>
        <w:rPr>
          <w:b/>
          <w:bCs/>
        </w:rPr>
        <w:t xml:space="preserve">PARÁGRAFO SEGUNDO. </w:t>
      </w:r>
      <w:r>
        <w:t>El Comité Operativo deberá reunirse dentro de los tres meses siguientes a la entrada en vigencia del presente Acuerdo par</w:t>
      </w:r>
      <w:r>
        <w:t>a definir su propio reglamento interno, en el que se incluirá la periodicidad de sus sesiones y su funcionamiento.</w:t>
      </w:r>
    </w:p>
    <w:p w14:paraId="2DF72163" w14:textId="77777777" w:rsidR="00C40377" w:rsidRDefault="00620B89">
      <w:pPr>
        <w:spacing w:after="200"/>
        <w:jc w:val="both"/>
      </w:pPr>
      <w:r>
        <w:rPr>
          <w:b/>
          <w:bCs/>
        </w:rPr>
        <w:t xml:space="preserve">ARTÍCULO 7°. REGISTRO Y SEGUIMIENTO. </w:t>
      </w:r>
      <w:r>
        <w:t>El registro de beneficiarias, seguimiento y evaluación de las mujeres beneficiarias y sus respectivos pr</w:t>
      </w:r>
      <w:r>
        <w:t>oyectos estará a cargo de la Secretaría de Planeación Municipal, dependencia que deberá realizar informes trimestrales del impacto generado por el FEM en el Municipio y remitir la información actualizada al Departamento Nacional de Planeación.</w:t>
      </w:r>
    </w:p>
    <w:p w14:paraId="7CC8A30F" w14:textId="77777777" w:rsidR="00C40377" w:rsidRDefault="00620B89">
      <w:pPr>
        <w:spacing w:before="300" w:after="200"/>
        <w:jc w:val="center"/>
      </w:pPr>
      <w:r>
        <w:rPr>
          <w:b/>
          <w:bCs/>
        </w:rPr>
        <w:t>CAPÍTULO III</w:t>
      </w:r>
    </w:p>
    <w:p w14:paraId="38247D52" w14:textId="77777777" w:rsidR="00C40377" w:rsidRDefault="00620B89">
      <w:pPr>
        <w:spacing w:after="300"/>
        <w:jc w:val="center"/>
      </w:pPr>
      <w:r>
        <w:rPr>
          <w:b/>
          <w:bCs/>
        </w:rPr>
        <w:t>BENEFICIARIAS Y CONDICIONES DE ACCESO</w:t>
      </w:r>
    </w:p>
    <w:p w14:paraId="6AE88AD4" w14:textId="6D1372E0" w:rsidR="00C40377" w:rsidRDefault="00620B89">
      <w:pPr>
        <w:spacing w:after="200"/>
        <w:jc w:val="both"/>
      </w:pPr>
      <w:r>
        <w:rPr>
          <w:b/>
          <w:bCs/>
        </w:rPr>
        <w:t xml:space="preserve">ARTÍCULO 8°. BENEFICIARIAS. </w:t>
      </w:r>
      <w:r>
        <w:t>Serán elegibles todas las mujeres colombianas mayores de 18 años residentes en el Municipio de</w:t>
      </w:r>
      <w:r w:rsidR="00C6640F" w:rsidRPr="00C6640F">
        <w:rPr>
          <w:rStyle w:val="Ttulo"/>
        </w:rPr>
        <w:t xml:space="preserve"> </w:t>
      </w:r>
      <w:r w:rsidR="00C6640F" w:rsidRPr="00C6640F">
        <w:rPr>
          <w:rStyle w:val="Textoennegrita"/>
          <w:color w:val="767171" w:themeColor="background2" w:themeShade="80"/>
        </w:rPr>
        <w:t>[NOMBRE DEL MUNICIPIO</w:t>
      </w:r>
      <w:r w:rsidR="00C6640F" w:rsidRPr="00C6640F">
        <w:rPr>
          <w:rStyle w:val="Textoennegrita"/>
          <w:color w:val="767171" w:themeColor="background2" w:themeShade="80"/>
        </w:rPr>
        <w:t>]</w:t>
      </w:r>
      <w:r w:rsidR="00C6640F" w:rsidRPr="00C6640F">
        <w:rPr>
          <w:color w:val="767171" w:themeColor="background2" w:themeShade="80"/>
        </w:rPr>
        <w:t>,</w:t>
      </w:r>
      <w:r w:rsidR="00C6640F">
        <w:t xml:space="preserve"> que</w:t>
      </w:r>
      <w:r>
        <w:t xml:space="preserve"> no cuenten con una fuente permanente de ingresos, que no hayan recibido previam</w:t>
      </w:r>
      <w:r>
        <w:t>ente recursos del FEM en algún municipio del país, y que pertenezcan a los grupos A y B del SISBEN IV o a las categorías equivalentes que sean implementadas en el RUI una vez este entre en funcionamiento.</w:t>
      </w:r>
    </w:p>
    <w:p w14:paraId="7622D143" w14:textId="77777777" w:rsidR="00C40377" w:rsidRDefault="00620B89">
      <w:pPr>
        <w:spacing w:after="200"/>
        <w:jc w:val="both"/>
      </w:pPr>
      <w:r>
        <w:rPr>
          <w:b/>
          <w:bCs/>
        </w:rPr>
        <w:lastRenderedPageBreak/>
        <w:t xml:space="preserve">ARTÍCULO 9°. CUANTÍA DEL CAPITAL SEMILLA. </w:t>
      </w:r>
      <w:r>
        <w:t xml:space="preserve">El monto </w:t>
      </w:r>
      <w:r>
        <w:t>a ser otorgado como capital semilla por parte del FEM a cada mujer beneficiaria será como mínimo la suma equivalente al cincuenta por ciento (50%) de un salario mínimo legal mensual vigente (SMLMV) y, como máximo, hasta tres (3) SMLMV. Las mujeres que reci</w:t>
      </w:r>
      <w:r>
        <w:t>ban el aporte de capital semilla no podrán ser beneficiarias de nuevos aportes del FEM en el futuro.</w:t>
      </w:r>
    </w:p>
    <w:p w14:paraId="30C2E70F" w14:textId="77777777" w:rsidR="00C40377" w:rsidRDefault="00620B89">
      <w:pPr>
        <w:spacing w:after="200"/>
        <w:jc w:val="both"/>
      </w:pPr>
      <w:r>
        <w:rPr>
          <w:b/>
          <w:bCs/>
        </w:rPr>
        <w:t xml:space="preserve">PARÁGRAFO. </w:t>
      </w:r>
      <w:r>
        <w:t>En ningún caso la asignación destinada a proyectos de emprendimiento individual podrá ser inferior al setenta por ciento (70%) del presupuesto t</w:t>
      </w:r>
      <w:r>
        <w:t>otal disponible para la vigencia respectiva.</w:t>
      </w:r>
    </w:p>
    <w:p w14:paraId="4026FDB2" w14:textId="77777777" w:rsidR="00C40377" w:rsidRDefault="00620B89">
      <w:pPr>
        <w:spacing w:after="200"/>
        <w:jc w:val="both"/>
      </w:pPr>
      <w:r>
        <w:rPr>
          <w:b/>
          <w:bCs/>
        </w:rPr>
        <w:t xml:space="preserve">ARTÍCULO 10°. PROYECTOS ASOCIATIVOS. </w:t>
      </w:r>
      <w:r>
        <w:t>Cuando la naturaleza y características de un proyecto de emprendimiento así lo justifiquen, se podrán conformar asociaciones cooperativas de mujeres que, cumpliendo individua</w:t>
      </w:r>
      <w:r>
        <w:t>lmente con los requisitos señalados en la ley, opten por la sumatoria de sus capitales semilla para realizar un proyecto de emprendimiento colectivo. Los recursos asignados para proyectos colectivos no podrán exceder un importe de hasta treinta (30) SMLMV.</w:t>
      </w:r>
    </w:p>
    <w:p w14:paraId="32DF67F0" w14:textId="73DA2CB1" w:rsidR="00C40377" w:rsidRDefault="00620B89">
      <w:pPr>
        <w:spacing w:after="200"/>
        <w:jc w:val="both"/>
      </w:pPr>
      <w:r>
        <w:rPr>
          <w:b/>
          <w:bCs/>
        </w:rPr>
        <w:t xml:space="preserve">ARTÍCULO 11°. PROCEDIMIENTO DE SOLICITUD. </w:t>
      </w:r>
      <w:r>
        <w:t xml:space="preserve">Las mujeres que se postulen como beneficiarias del FEM deberán presentar una solicitud escrita ante la </w:t>
      </w:r>
      <w:r w:rsidR="00623710" w:rsidRPr="0051500A">
        <w:rPr>
          <w:b/>
          <w:bCs/>
          <w:color w:val="767171" w:themeColor="background2" w:themeShade="80"/>
        </w:rPr>
        <w:t>[</w:t>
      </w:r>
      <w:r w:rsidR="00623710">
        <w:rPr>
          <w:b/>
          <w:bCs/>
          <w:color w:val="767171" w:themeColor="background2" w:themeShade="80"/>
        </w:rPr>
        <w:t xml:space="preserve">SECRETARÍA O </w:t>
      </w:r>
      <w:r w:rsidR="00623710" w:rsidRPr="0051500A">
        <w:rPr>
          <w:b/>
          <w:bCs/>
          <w:color w:val="767171" w:themeColor="background2" w:themeShade="80"/>
        </w:rPr>
        <w:t>DEPENDENCIA MUNICIPAL DESIGNADA POR LA ADMINISTRACIÓN]</w:t>
      </w:r>
      <w:r>
        <w:t>, de carácter sencillo y simplificado, en la que constará su nombre, número de</w:t>
      </w:r>
      <w:r>
        <w:t xml:space="preserve"> documento de identidad, datos de contacto y notificación, junto con la descripción de las características principales del proyecto de emprendimiento, incluyendo el monto solicitado, el objeto comercial de la actividad y el concepto general de la idea de n</w:t>
      </w:r>
      <w:r>
        <w:t>egocio.</w:t>
      </w:r>
    </w:p>
    <w:p w14:paraId="3FA32699" w14:textId="2CBE5CDB" w:rsidR="00C40377" w:rsidRDefault="00620B89">
      <w:pPr>
        <w:spacing w:after="200"/>
        <w:jc w:val="both"/>
      </w:pPr>
      <w:r>
        <w:rPr>
          <w:b/>
          <w:bCs/>
        </w:rPr>
        <w:t xml:space="preserve">PARÁGRAFO. </w:t>
      </w:r>
      <w:r>
        <w:t xml:space="preserve">La </w:t>
      </w:r>
      <w:r w:rsidR="002677CA" w:rsidRPr="0051500A">
        <w:rPr>
          <w:b/>
          <w:bCs/>
          <w:color w:val="767171" w:themeColor="background2" w:themeShade="80"/>
        </w:rPr>
        <w:t>[</w:t>
      </w:r>
      <w:r w:rsidR="002677CA">
        <w:rPr>
          <w:b/>
          <w:bCs/>
          <w:color w:val="767171" w:themeColor="background2" w:themeShade="80"/>
        </w:rPr>
        <w:t xml:space="preserve">SECRETARÍA O </w:t>
      </w:r>
      <w:r w:rsidR="002677CA" w:rsidRPr="0051500A">
        <w:rPr>
          <w:b/>
          <w:bCs/>
          <w:color w:val="767171" w:themeColor="background2" w:themeShade="80"/>
        </w:rPr>
        <w:t>DEPENDENCIA MUNICIPAL DESIGNADA POR LA ADMINISTRACIÓN]</w:t>
      </w:r>
      <w:r w:rsidR="002677CA">
        <w:t xml:space="preserve"> </w:t>
      </w:r>
      <w:r>
        <w:t xml:space="preserve">podrá definir guías metodológicas para recibir las solicitudes, orientar a las postulantes y establecer los requisitos mínimos de viabilidad de los proyectos, en concordancia con lo dispuesto en la </w:t>
      </w:r>
      <w:r>
        <w:t>Ley 2535 de 2025.</w:t>
      </w:r>
    </w:p>
    <w:p w14:paraId="710C8F33" w14:textId="77777777" w:rsidR="00C40377" w:rsidRDefault="00620B89">
      <w:pPr>
        <w:spacing w:before="300" w:after="200"/>
        <w:jc w:val="center"/>
      </w:pPr>
      <w:r>
        <w:rPr>
          <w:b/>
          <w:bCs/>
        </w:rPr>
        <w:t>CAPÍTULO IV</w:t>
      </w:r>
    </w:p>
    <w:p w14:paraId="09DE8CA5" w14:textId="77777777" w:rsidR="00C40377" w:rsidRDefault="00620B89">
      <w:pPr>
        <w:spacing w:after="300"/>
        <w:jc w:val="center"/>
      </w:pPr>
      <w:r>
        <w:rPr>
          <w:b/>
          <w:bCs/>
        </w:rPr>
        <w:t>RECURSOS Y DISPOSICIONES PRESUPUESTALES</w:t>
      </w:r>
    </w:p>
    <w:p w14:paraId="39C645D2" w14:textId="77777777" w:rsidR="00C40377" w:rsidRDefault="00620B89">
      <w:pPr>
        <w:spacing w:after="200"/>
        <w:jc w:val="both"/>
      </w:pPr>
      <w:r>
        <w:rPr>
          <w:b/>
          <w:bCs/>
        </w:rPr>
        <w:t xml:space="preserve">ARTÍCULO 12°. RECURSOS DEL FEM. </w:t>
      </w:r>
      <w:r>
        <w:t>El FEM recibirá, en cada vigencia fiscal, el porcentaje de los ingresos corrientes de libre destinación que determine el Municipio y/o de las asignaciones</w:t>
      </w:r>
      <w:r>
        <w:t xml:space="preserve"> que le correspondan del Sistema General de Regalías (SGR) de acuerdo con los términos establecidos en la ley. Igualmente, podrá recibir donaciones y recursos no reembolsables de organismos de cooperación nacional e internacional, de la banca multilateral </w:t>
      </w:r>
      <w:r>
        <w:t>y de organismos internacionales.</w:t>
      </w:r>
    </w:p>
    <w:p w14:paraId="067165C1" w14:textId="77777777" w:rsidR="00C40377" w:rsidRDefault="00620B89">
      <w:pPr>
        <w:spacing w:after="200"/>
        <w:jc w:val="both"/>
      </w:pPr>
      <w:r>
        <w:rPr>
          <w:b/>
          <w:bCs/>
        </w:rPr>
        <w:t xml:space="preserve">ARTÍCULO 13°. DISPONIBILIDAD PRESUPUESTAL. </w:t>
      </w:r>
      <w:r>
        <w:t>Los recursos del FEM se otorgarán exclusivamente mientras exista disponibilidad presupuestal en los términos del artículo 39 del Decreto 111 de 1996. El agotamiento de la apropiaci</w:t>
      </w:r>
      <w:r>
        <w:t>ón presupuestal constituye causal suficiente para suspender temporalmente el otorgamiento de nuevos capitales semilla.</w:t>
      </w:r>
    </w:p>
    <w:p w14:paraId="47595622" w14:textId="77777777" w:rsidR="00C40377" w:rsidRDefault="00620B89">
      <w:pPr>
        <w:spacing w:after="200"/>
        <w:jc w:val="both"/>
      </w:pPr>
      <w:r>
        <w:rPr>
          <w:b/>
          <w:bCs/>
        </w:rPr>
        <w:lastRenderedPageBreak/>
        <w:t xml:space="preserve">PARÁGRAFO. </w:t>
      </w:r>
      <w:r>
        <w:t>El Municipio incluirá a partir del siguiente presupuesto anual a la entrada en vigencia del presente Acuerdo, y en adelante en</w:t>
      </w:r>
      <w:r>
        <w:t xml:space="preserve"> cada vigencia, la apropiación presupuestal denominada "Fondo de Emprendimiento para la Mujer", cuyo monto corresponderá al que sea asignado por la administración municipal.</w:t>
      </w:r>
    </w:p>
    <w:p w14:paraId="494A38F5" w14:textId="77777777" w:rsidR="00C40377" w:rsidRDefault="00620B89">
      <w:pPr>
        <w:spacing w:after="200"/>
        <w:jc w:val="both"/>
      </w:pPr>
      <w:r>
        <w:rPr>
          <w:b/>
          <w:bCs/>
        </w:rPr>
        <w:t xml:space="preserve">ARTÍCULO 14°. AUSENCIA DE DERECHOS ADQUIRIDOS. </w:t>
      </w:r>
      <w:r>
        <w:t>El capital semilla regulado en el p</w:t>
      </w:r>
      <w:r>
        <w:t>resente Acuerdo no genera derechos adquiridos ni obligaciones para el Municipio más allá de los recursos efectivamente apropiados en cada vigencia presupuestal. El Municipio podrá modificar, suspender o suprimir este beneficio sin que ello genere responsab</w:t>
      </w:r>
      <w:r>
        <w:t>ilidad patrimonial alguna.</w:t>
      </w:r>
    </w:p>
    <w:p w14:paraId="3F77EA58" w14:textId="77777777" w:rsidR="00C40377" w:rsidRDefault="00620B89">
      <w:pPr>
        <w:spacing w:before="300" w:after="200"/>
        <w:jc w:val="center"/>
      </w:pPr>
      <w:r>
        <w:rPr>
          <w:b/>
          <w:bCs/>
        </w:rPr>
        <w:t>CAPÍTULO V</w:t>
      </w:r>
    </w:p>
    <w:p w14:paraId="7665F58D" w14:textId="77777777" w:rsidR="00C40377" w:rsidRDefault="00620B89">
      <w:pPr>
        <w:spacing w:after="300"/>
        <w:jc w:val="center"/>
      </w:pPr>
      <w:r>
        <w:rPr>
          <w:b/>
          <w:bCs/>
        </w:rPr>
        <w:t>DISPOSICIONES FINALES</w:t>
      </w:r>
    </w:p>
    <w:p w14:paraId="408A1C48" w14:textId="4C3B0890" w:rsidR="00C40377" w:rsidRDefault="00620B89">
      <w:pPr>
        <w:spacing w:after="200"/>
        <w:jc w:val="both"/>
      </w:pPr>
      <w:r>
        <w:rPr>
          <w:b/>
          <w:bCs/>
        </w:rPr>
        <w:t xml:space="preserve">ARTÍCULO 15°. ACOMPAÑAMIENTO Y CAPACITACIÓN. </w:t>
      </w:r>
      <w:r>
        <w:t xml:space="preserve">La </w:t>
      </w:r>
      <w:r w:rsidR="004B47F5" w:rsidRPr="0051500A">
        <w:rPr>
          <w:b/>
          <w:bCs/>
          <w:color w:val="767171" w:themeColor="background2" w:themeShade="80"/>
        </w:rPr>
        <w:t>[</w:t>
      </w:r>
      <w:r w:rsidR="004B47F5">
        <w:rPr>
          <w:b/>
          <w:bCs/>
          <w:color w:val="767171" w:themeColor="background2" w:themeShade="80"/>
        </w:rPr>
        <w:t xml:space="preserve">SECRETARÍA O </w:t>
      </w:r>
      <w:r w:rsidR="004B47F5" w:rsidRPr="0051500A">
        <w:rPr>
          <w:b/>
          <w:bCs/>
          <w:color w:val="767171" w:themeColor="background2" w:themeShade="80"/>
        </w:rPr>
        <w:t>DEPENDENCIA MUNICIPAL DESIGNADA POR LA ADMINISTRACIÓN]</w:t>
      </w:r>
      <w:r w:rsidR="004B47F5">
        <w:t xml:space="preserve">, </w:t>
      </w:r>
      <w:r>
        <w:t>en coordinación con la Secretaría de Planeación Municipal, implementará programas de acompañamiento y capacitación</w:t>
      </w:r>
      <w:r>
        <w:t xml:space="preserve"> financiera para las beneficiarias del FEM, conforme a lo dispuesto en los artículos 13 a 16 de la Ley 2535 de 2025.</w:t>
      </w:r>
    </w:p>
    <w:p w14:paraId="0D6BCBF4" w14:textId="77777777" w:rsidR="00C40377" w:rsidRDefault="00620B89">
      <w:pPr>
        <w:spacing w:after="200"/>
        <w:jc w:val="both"/>
      </w:pPr>
      <w:r>
        <w:rPr>
          <w:b/>
          <w:bCs/>
        </w:rPr>
        <w:t xml:space="preserve">ARTÍCULO 16°. RACIONALIZACIÓN DE TRÁMITES. </w:t>
      </w:r>
      <w:r>
        <w:t xml:space="preserve">La racionalización de trámites, la automatización y digitalización, así como la flexibilización </w:t>
      </w:r>
      <w:r>
        <w:t>de requisitos, son principios que orientarán los trámites de estudio y aprobación de los proyectos de emprendimiento. Se proscribe la exigencia de trámites innecesarios, documentación excesiva o requisitos de formación, experiencia técnica o profesional qu</w:t>
      </w:r>
      <w:r>
        <w:t>e impidan el acceso a cualquier mujer que se postule como beneficiaria del FEM.</w:t>
      </w:r>
    </w:p>
    <w:p w14:paraId="7B7C024A" w14:textId="77777777" w:rsidR="00C40377" w:rsidRDefault="00620B89">
      <w:pPr>
        <w:spacing w:after="200"/>
        <w:jc w:val="both"/>
      </w:pPr>
      <w:r>
        <w:rPr>
          <w:b/>
          <w:bCs/>
        </w:rPr>
        <w:t xml:space="preserve">ARTÍCULO 17°. REGLAMENTACIÓN. </w:t>
      </w:r>
      <w:r>
        <w:t>La Alcaldía Municipal, mediante decreto, reglamentará lo pertinente para la adecuada ejecución del presente Acuerdo.</w:t>
      </w:r>
    </w:p>
    <w:p w14:paraId="5F70C8FE" w14:textId="77777777" w:rsidR="00C40377" w:rsidRDefault="00620B89">
      <w:pPr>
        <w:spacing w:after="200"/>
        <w:jc w:val="both"/>
      </w:pPr>
      <w:r>
        <w:rPr>
          <w:b/>
          <w:bCs/>
        </w:rPr>
        <w:t xml:space="preserve">ARTÍCULO 18°. VIGENCIA. </w:t>
      </w:r>
      <w:r>
        <w:t xml:space="preserve">El </w:t>
      </w:r>
      <w:r>
        <w:t>presente Acuerdo rige a partir de la fecha de su sanción y publicación y deroga todas las disposiciones que le sean contrarias.</w:t>
      </w:r>
    </w:p>
    <w:p w14:paraId="04DB98B6" w14:textId="2B0635F1" w:rsidR="00C40377" w:rsidRDefault="00620B89">
      <w:pPr>
        <w:spacing w:before="400" w:after="100"/>
      </w:pPr>
      <w:r>
        <w:t>Presentado por,</w:t>
      </w:r>
    </w:p>
    <w:p w14:paraId="28501E51" w14:textId="77777777" w:rsidR="004B47F5" w:rsidRDefault="004B47F5">
      <w:pPr>
        <w:spacing w:before="400" w:after="100"/>
      </w:pPr>
    </w:p>
    <w:p w14:paraId="77AFB6D6" w14:textId="77777777" w:rsidR="004B47F5" w:rsidRPr="004B47F5" w:rsidRDefault="004B47F5" w:rsidP="004B47F5">
      <w:pPr>
        <w:rPr>
          <w:b/>
          <w:bCs/>
          <w:color w:val="767171" w:themeColor="background2" w:themeShade="80"/>
        </w:rPr>
      </w:pPr>
      <w:r w:rsidRPr="004B47F5">
        <w:rPr>
          <w:b/>
          <w:bCs/>
          <w:color w:val="767171" w:themeColor="background2" w:themeShade="80"/>
        </w:rPr>
        <w:t>[NOMBRE DEL ALCALDE O ALCALDESA]</w:t>
      </w:r>
    </w:p>
    <w:p w14:paraId="3DF11506" w14:textId="10F95474" w:rsidR="00C40377" w:rsidRDefault="00620B89" w:rsidP="004B47F5">
      <w:r>
        <w:t>Alcalde</w:t>
      </w:r>
      <w:r w:rsidR="00DC50C4">
        <w:t>(</w:t>
      </w:r>
      <w:proofErr w:type="spellStart"/>
      <w:r w:rsidR="00DC50C4">
        <w:t>sa</w:t>
      </w:r>
      <w:proofErr w:type="spellEnd"/>
      <w:r w:rsidR="00DC50C4">
        <w:t>)</w:t>
      </w:r>
      <w:r>
        <w:t xml:space="preserve"> Municipal de </w:t>
      </w:r>
      <w:r w:rsidR="004B47F5" w:rsidRPr="004B47F5">
        <w:rPr>
          <w:b/>
          <w:bCs/>
          <w:color w:val="767171" w:themeColor="background2" w:themeShade="80"/>
        </w:rPr>
        <w:t>[NOMBRE DEL MUNICIPIO]</w:t>
      </w:r>
      <w:r w:rsidR="004B47F5" w:rsidRPr="004B47F5">
        <w:rPr>
          <w:b/>
          <w:bCs/>
          <w:color w:val="767171" w:themeColor="background2" w:themeShade="80"/>
        </w:rPr>
        <w:t>.</w:t>
      </w:r>
    </w:p>
    <w:p w14:paraId="64C05015" w14:textId="65FEA637" w:rsidR="00C40377" w:rsidRDefault="00C40377">
      <w:pPr>
        <w:spacing w:before="200"/>
      </w:pPr>
    </w:p>
    <w:sectPr w:rsidR="00C40377">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B1E60"/>
    <w:multiLevelType w:val="hybridMultilevel"/>
    <w:tmpl w:val="DFD0EB68"/>
    <w:lvl w:ilvl="0" w:tplc="7DAA5324">
      <w:start w:val="1"/>
      <w:numFmt w:val="bullet"/>
      <w:lvlText w:val="●"/>
      <w:lvlJc w:val="left"/>
      <w:pPr>
        <w:ind w:left="720" w:hanging="360"/>
      </w:pPr>
    </w:lvl>
    <w:lvl w:ilvl="1" w:tplc="E14CB5AA">
      <w:start w:val="1"/>
      <w:numFmt w:val="bullet"/>
      <w:lvlText w:val="○"/>
      <w:lvlJc w:val="left"/>
      <w:pPr>
        <w:ind w:left="1440" w:hanging="360"/>
      </w:pPr>
    </w:lvl>
    <w:lvl w:ilvl="2" w:tplc="A782D9E2">
      <w:start w:val="1"/>
      <w:numFmt w:val="bullet"/>
      <w:lvlText w:val="■"/>
      <w:lvlJc w:val="left"/>
      <w:pPr>
        <w:ind w:left="2160" w:hanging="360"/>
      </w:pPr>
    </w:lvl>
    <w:lvl w:ilvl="3" w:tplc="322C2814">
      <w:start w:val="1"/>
      <w:numFmt w:val="bullet"/>
      <w:lvlText w:val="●"/>
      <w:lvlJc w:val="left"/>
      <w:pPr>
        <w:ind w:left="2880" w:hanging="360"/>
      </w:pPr>
    </w:lvl>
    <w:lvl w:ilvl="4" w:tplc="091AA348">
      <w:start w:val="1"/>
      <w:numFmt w:val="bullet"/>
      <w:lvlText w:val="○"/>
      <w:lvlJc w:val="left"/>
      <w:pPr>
        <w:ind w:left="3600" w:hanging="360"/>
      </w:pPr>
    </w:lvl>
    <w:lvl w:ilvl="5" w:tplc="6C0A1610">
      <w:start w:val="1"/>
      <w:numFmt w:val="bullet"/>
      <w:lvlText w:val="■"/>
      <w:lvlJc w:val="left"/>
      <w:pPr>
        <w:ind w:left="4320" w:hanging="360"/>
      </w:pPr>
    </w:lvl>
    <w:lvl w:ilvl="6" w:tplc="A14C5580">
      <w:start w:val="1"/>
      <w:numFmt w:val="bullet"/>
      <w:lvlText w:val="●"/>
      <w:lvlJc w:val="left"/>
      <w:pPr>
        <w:ind w:left="5040" w:hanging="360"/>
      </w:pPr>
    </w:lvl>
    <w:lvl w:ilvl="7" w:tplc="93105326">
      <w:start w:val="1"/>
      <w:numFmt w:val="bullet"/>
      <w:lvlText w:val="●"/>
      <w:lvlJc w:val="left"/>
      <w:pPr>
        <w:ind w:left="5760" w:hanging="360"/>
      </w:pPr>
    </w:lvl>
    <w:lvl w:ilvl="8" w:tplc="6A2483D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377"/>
    <w:rsid w:val="00216D66"/>
    <w:rsid w:val="002677CA"/>
    <w:rsid w:val="003C18DD"/>
    <w:rsid w:val="003E2534"/>
    <w:rsid w:val="004B47F5"/>
    <w:rsid w:val="0051500A"/>
    <w:rsid w:val="00620B89"/>
    <w:rsid w:val="00623710"/>
    <w:rsid w:val="00710DC2"/>
    <w:rsid w:val="0072136C"/>
    <w:rsid w:val="007E35B4"/>
    <w:rsid w:val="00B26F39"/>
    <w:rsid w:val="00BA1C65"/>
    <w:rsid w:val="00BB1209"/>
    <w:rsid w:val="00C40377"/>
    <w:rsid w:val="00C6640F"/>
    <w:rsid w:val="00DC50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EF83"/>
  <w15:docId w15:val="{35E644AE-8DBC-4855-9151-F6AFFBE2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240" w:after="120"/>
      <w:jc w:val="center"/>
      <w:outlineLvl w:val="0"/>
    </w:pPr>
    <w:rPr>
      <w:b/>
      <w:bCs/>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Textoennegrita">
    <w:name w:val="Strong"/>
    <w:basedOn w:val="Fuentedeprrafopredeter"/>
    <w:uiPriority w:val="22"/>
    <w:qFormat/>
    <w:rsid w:val="00C664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2748</Words>
  <Characters>15120</Characters>
  <Application>Microsoft Office Word</Application>
  <DocSecurity>0</DocSecurity>
  <Lines>126</Lines>
  <Paragraphs>35</Paragraphs>
  <ScaleCrop>false</ScaleCrop>
  <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Paola Usma</cp:lastModifiedBy>
  <cp:revision>19</cp:revision>
  <dcterms:created xsi:type="dcterms:W3CDTF">2026-01-14T14:54:00Z</dcterms:created>
  <dcterms:modified xsi:type="dcterms:W3CDTF">2026-01-16T21:18:00Z</dcterms:modified>
</cp:coreProperties>
</file>